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43F685BD" w:rsidR="00E0255D" w:rsidRPr="00C4385C" w:rsidRDefault="00E11DE4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  <w:r w:rsidR="004047FB">
              <w:rPr>
                <w:rFonts w:asciiTheme="minorHAnsi" w:hAnsiTheme="minorHAnsi" w:cstheme="minorHAnsi"/>
                <w:lang w:val="ro-RO"/>
              </w:rPr>
              <w:t xml:space="preserve"> si Asistență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7AB2B236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  <w:r w:rsidR="004047FB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FB0BB36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483D006C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Licenta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440F878E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Resurse umane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0BAB53C7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Managementul firmei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002742A8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Conf.dr. Brigitta Ielics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42AC36C3" w:rsidR="00E0255D" w:rsidRPr="00C4385C" w:rsidRDefault="00F15EB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Asist.cerc.drd. Drinc Lucian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193FBAEA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CF26B17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3B032128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EEDFCFF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OPT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0"/>
        <w:gridCol w:w="440"/>
        <w:gridCol w:w="294"/>
        <w:gridCol w:w="1674"/>
        <w:gridCol w:w="440"/>
        <w:gridCol w:w="2309"/>
        <w:gridCol w:w="548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6C1125B3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0B0FB1C2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74232156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F996BCD" w:rsidR="00E0255D" w:rsidRPr="00C4385C" w:rsidRDefault="004047F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93B052C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4047FB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5D2F34E" w:rsidR="00E0255D" w:rsidRPr="00C4385C" w:rsidRDefault="00FD1E4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4047FB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3BB94FAC" w:rsidR="00E0255D" w:rsidRPr="00802D13" w:rsidRDefault="004B078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</w:t>
            </w:r>
            <w:r w:rsidR="00E0255D" w:rsidRPr="00802D13">
              <w:rPr>
                <w:rFonts w:asciiTheme="minorHAnsi" w:hAnsiTheme="minorHAnsi" w:cstheme="minorHAnsi"/>
                <w:bCs/>
                <w:lang w:val="ro-RO"/>
              </w:rPr>
              <w:t>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AB7E69C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50B55FA8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74604FCF" w:rsidR="00E0255D" w:rsidRPr="00C4385C" w:rsidRDefault="004047F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6D789CC9" w:rsidR="00E0255D" w:rsidRPr="00C4385C" w:rsidRDefault="004047FB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444487C9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0AFCF3DC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  <w:r w:rsidR="004047FB"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2844B995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75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7390CA6D" w:rsidR="00E0255D" w:rsidRPr="00C4385C" w:rsidRDefault="00CB149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</w:p>
        </w:tc>
      </w:tr>
    </w:tbl>
    <w:p w14:paraId="2AFF86C3" w14:textId="769A4EDF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E12064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86"/>
            </w:tblGrid>
            <w:tr w:rsidR="00E12064" w:rsidRPr="00E12064" w14:paraId="78C0C948" w14:textId="77777777">
              <w:trPr>
                <w:trHeight w:val="1578"/>
              </w:trPr>
              <w:tc>
                <w:tcPr>
                  <w:tcW w:w="0" w:type="auto"/>
                </w:tcPr>
                <w:p w14:paraId="6F82A118" w14:textId="16F6CBEA" w:rsidR="00E12064" w:rsidRPr="00E12064" w:rsidRDefault="00E12064" w:rsidP="00E1206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16B1002" w14:textId="77777777" w:rsidR="00E12064" w:rsidRPr="00E12064" w:rsidRDefault="00E12064" w:rsidP="00E1206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12064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Sală de curs dotată pentru folosire echipamente (videoproiector, laptop, ecran) </w:t>
                  </w:r>
                </w:p>
                <w:p w14:paraId="7043EBFA" w14:textId="1E0044D9" w:rsidR="00E12064" w:rsidRPr="00E12064" w:rsidRDefault="00E12064" w:rsidP="00E1206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3"/>
                      <w:szCs w:val="23"/>
                      <w:lang w:val="en-US" w:eastAsia="en-US"/>
                    </w:rPr>
                  </w:pPr>
                  <w:r w:rsidRPr="00E12064">
                    <w:rPr>
                      <w:rFonts w:eastAsia="Calibri"/>
                      <w:color w:val="000000"/>
                      <w:sz w:val="23"/>
                      <w:szCs w:val="23"/>
                      <w:lang w:val="en-US" w:eastAsia="en-US"/>
                    </w:rPr>
                    <w:t xml:space="preserve"> </w:t>
                  </w:r>
                </w:p>
              </w:tc>
            </w:tr>
          </w:tbl>
          <w:p w14:paraId="6ADFF241" w14:textId="3177C442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E12064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738FC2B5" w14:textId="77777777" w:rsidR="00E12064" w:rsidRDefault="00E12064" w:rsidP="00E120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Sală de curs dotată pentru folosire echipamente (videoproiector, laptop, ecran) </w:t>
            </w:r>
          </w:p>
          <w:p w14:paraId="4BD0591C" w14:textId="0B5E0B08" w:rsidR="00802D13" w:rsidRPr="00C4385C" w:rsidRDefault="00E12064" w:rsidP="00F15EB3">
            <w:pPr>
              <w:pStyle w:val="Frspaiere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pPr w:leftFromText="180" w:rightFromText="180" w:vertAnchor="text" w:tblpY="1"/>
        <w:tblOverlap w:val="never"/>
        <w:tblW w:w="9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EF3D3E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EF3D3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74"/>
            </w:tblGrid>
            <w:tr w:rsidR="002A4C9E" w:rsidRPr="002A4C9E" w14:paraId="4EA96477" w14:textId="77777777">
              <w:trPr>
                <w:trHeight w:val="1213"/>
              </w:trPr>
              <w:tc>
                <w:tcPr>
                  <w:tcW w:w="0" w:type="auto"/>
                </w:tcPr>
                <w:p w14:paraId="5AF39BB5" w14:textId="53E51218" w:rsidR="002A4C9E" w:rsidRPr="002A4C9E" w:rsidRDefault="00CB149E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XGNFCY+TimesNewRomanPSMT" w:eastAsia="Calibri" w:hAnsi="XGNFCY+TimesNewRomanPSMT" w:cs="XGNFCY+TimesNewRomanPSMT"/>
                      <w:color w:val="000000"/>
                      <w:sz w:val="23"/>
                      <w:szCs w:val="23"/>
                      <w:lang w:val="en-US" w:eastAsia="en-US"/>
                    </w:rPr>
                  </w:pPr>
                  <w:r w:rsidRPr="00CB149E">
                    <w:rPr>
                      <w:rFonts w:ascii="XGNFCY+TimesNewRomanPSMT" w:eastAsia="Calibri" w:hAnsi="XGNFCY+TimesNewRomanPSMT" w:cs="XGNFCY+TimesNewRomanPSMT"/>
                      <w:color w:val="000000"/>
                      <w:sz w:val="23"/>
                      <w:szCs w:val="23"/>
                      <w:lang w:val="en-US" w:eastAsia="en-US"/>
                    </w:rPr>
                    <w:t>Cunoștințe avansate privind managementul, structura, procesele și cultura organizațională</w:t>
                  </w:r>
                </w:p>
              </w:tc>
            </w:tr>
          </w:tbl>
          <w:p w14:paraId="489E27CA" w14:textId="77777777" w:rsidR="00E0255D" w:rsidRPr="00C4385C" w:rsidRDefault="00E0255D" w:rsidP="00EF3D3E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0255D" w:rsidRPr="00C4385C" w14:paraId="5C767D8B" w14:textId="77777777" w:rsidTr="00EF3D3E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EF3D3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F9E6E56" w14:textId="1C59EF60" w:rsidR="00F0669D" w:rsidRDefault="00CB149E" w:rsidP="00EF3D3E">
            <w:pPr>
              <w:pStyle w:val="Default"/>
              <w:rPr>
                <w:rFonts w:ascii="XGNFCY+TimesNewRomanPSMT" w:hAnsi="XGNFCY+TimesNewRomanPSMT" w:cs="XGNFCY+TimesNewRomanPSMT"/>
                <w:sz w:val="23"/>
                <w:szCs w:val="23"/>
              </w:rPr>
            </w:pPr>
            <w:r w:rsidRPr="00CB149E">
              <w:rPr>
                <w:sz w:val="23"/>
                <w:szCs w:val="23"/>
              </w:rPr>
              <w:t>Aplicarea metodelor și tehnicilor de cercetare sociologică în analiza organizațiilor, utilizând procedee statistice adecvate</w:t>
            </w:r>
            <w:r w:rsidR="00F0669D">
              <w:rPr>
                <w:rFonts w:ascii="XGNFCY+TimesNewRomanPSMT" w:hAnsi="XGNFCY+TimesNewRomanPSMT" w:cs="XGNFCY+TimesNewRomanPSMT"/>
                <w:sz w:val="23"/>
                <w:szCs w:val="23"/>
              </w:rPr>
              <w:t xml:space="preserve"> </w:t>
            </w:r>
            <w:r>
              <w:rPr>
                <w:rFonts w:ascii="XGNFCY+TimesNewRomanPSMT" w:hAnsi="XGNFCY+TimesNewRomanPSMT" w:cs="XGNFCY+TimesNewRomanPSMT"/>
                <w:sz w:val="23"/>
                <w:szCs w:val="23"/>
              </w:rPr>
              <w:t>.</w:t>
            </w:r>
          </w:p>
          <w:p w14:paraId="4140F02B" w14:textId="27A295C1" w:rsidR="00CB149E" w:rsidRDefault="00CB149E" w:rsidP="00EF3D3E">
            <w:pPr>
              <w:pStyle w:val="Default"/>
              <w:rPr>
                <w:sz w:val="23"/>
                <w:szCs w:val="23"/>
              </w:rPr>
            </w:pPr>
            <w:r w:rsidRPr="00CB149E">
              <w:rPr>
                <w:sz w:val="23"/>
                <w:szCs w:val="23"/>
              </w:rPr>
              <w:t>Înființarea și administrarea unei firme</w:t>
            </w:r>
            <w:r>
              <w:rPr>
                <w:sz w:val="23"/>
                <w:szCs w:val="23"/>
              </w:rPr>
              <w:t>.</w:t>
            </w:r>
          </w:p>
          <w:p w14:paraId="26A3295C" w14:textId="2357DDD0" w:rsidR="00E0255D" w:rsidRPr="00C4385C" w:rsidRDefault="00F0669D" w:rsidP="00EF3D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C94D71" w:rsidRPr="00C4385C" w14:paraId="71758DDA" w14:textId="77777777" w:rsidTr="00EF3D3E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EF3D3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5ABCB66F" w:rsidR="00EF3D3E" w:rsidRDefault="00EF3D3E" w:rsidP="00EF3D3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</w:tblGrid>
            <w:tr w:rsidR="00EF3D3E" w:rsidRPr="00EF3D3E" w14:paraId="16D24C05" w14:textId="77777777">
              <w:trPr>
                <w:trHeight w:val="247"/>
              </w:trPr>
              <w:tc>
                <w:tcPr>
                  <w:tcW w:w="0" w:type="auto"/>
                  <w:gridSpan w:val="2"/>
                </w:tcPr>
                <w:p w14:paraId="7E0B6944" w14:textId="20B7C033" w:rsidR="00EF3D3E" w:rsidRPr="00EF3D3E" w:rsidRDefault="00EF3D3E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XGNFCY+TimesNewRomanPSMT" w:eastAsia="Calibri" w:hAnsi="XGNFCY+TimesNewRomanPSMT" w:cs="XGNFCY+TimesNewRomanPSMT"/>
                      <w:color w:val="000000"/>
                      <w:sz w:val="23"/>
                      <w:szCs w:val="23"/>
                      <w:lang w:val="en-US" w:eastAsia="en-US"/>
                    </w:rPr>
                  </w:pPr>
                  <w:r w:rsidRPr="00EF3D3E">
                    <w:rPr>
                      <w:rFonts w:ascii="DESZIM+TimesNewRomanPSMT" w:eastAsia="Calibri" w:hAnsi="DESZIM+TimesNewRomanPSMT" w:cs="DESZIM+TimesNewRomanPSMT"/>
                      <w:color w:val="000000"/>
                      <w:sz w:val="23"/>
                      <w:szCs w:val="23"/>
                      <w:lang w:val="en-US" w:eastAsia="en-US"/>
                    </w:rPr>
                    <w:t xml:space="preserve"> </w:t>
                  </w:r>
                </w:p>
              </w:tc>
            </w:tr>
            <w:tr w:rsidR="00EF3D3E" w:rsidRPr="00EF3D3E" w14:paraId="72C23480" w14:textId="77777777">
              <w:trPr>
                <w:trHeight w:val="523"/>
              </w:trPr>
              <w:tc>
                <w:tcPr>
                  <w:tcW w:w="0" w:type="auto"/>
                </w:tcPr>
                <w:p w14:paraId="1CBB081A" w14:textId="16253702" w:rsidR="00EF3D3E" w:rsidRPr="00EF3D3E" w:rsidRDefault="00EF3D3E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XGNFCY+TimesNewRomanPSMT" w:eastAsia="Calibri" w:hAnsi="XGNFCY+TimesNewRomanPSMT" w:cs="XGNFCY+TimesNewRomanPSMT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6BFA0C99" w14:textId="73FBDC79" w:rsidR="00EF3D3E" w:rsidRPr="00EF3D3E" w:rsidRDefault="00EF3D3E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XGNFCY+TimesNewRomanPSMT" w:eastAsia="Calibri" w:hAnsi="XGNFCY+TimesNewRomanPSMT" w:cs="XGNFCY+TimesNewRomanPSMT"/>
                      <w:color w:val="000000"/>
                      <w:sz w:val="23"/>
                      <w:szCs w:val="23"/>
                      <w:lang w:val="en-US" w:eastAsia="en-US"/>
                    </w:rPr>
                  </w:pPr>
                  <w:r w:rsidRPr="00EF3D3E">
                    <w:rPr>
                      <w:rFonts w:ascii="XGNFCY+TimesNewRomanPSMT" w:eastAsia="Calibri" w:hAnsi="XGNFCY+TimesNewRomanPSMT" w:cs="XGNFCY+TimesNewRomanPSMT"/>
                      <w:color w:val="000000"/>
                      <w:sz w:val="23"/>
                      <w:szCs w:val="23"/>
                      <w:lang w:val="en-US" w:eastAsia="en-US"/>
                    </w:rPr>
                    <w:t xml:space="preserve"> </w:t>
                  </w:r>
                </w:p>
              </w:tc>
            </w:tr>
          </w:tbl>
          <w:p w14:paraId="14AFB73D" w14:textId="34155CC1" w:rsidR="00EF3D3E" w:rsidRDefault="00EF3D3E" w:rsidP="00EF3D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94176E" w14:textId="77777777" w:rsidR="00C94D71" w:rsidRPr="00EF3D3E" w:rsidRDefault="00C94D71" w:rsidP="00EF3D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140982" w14:textId="395700D5" w:rsidR="00C4385C" w:rsidRPr="002644F8" w:rsidRDefault="00EF3D3E" w:rsidP="002644F8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textWrapping" w:clear="all"/>
      </w:r>
    </w:p>
    <w:p w14:paraId="63A74C04" w14:textId="29C6F0E3" w:rsidR="00E0255D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4CACAA21" w14:textId="31FF5549" w:rsidR="004047FB" w:rsidRPr="004047FB" w:rsidRDefault="004047FB" w:rsidP="004047FB">
      <w:pPr>
        <w:pStyle w:val="Listparagraf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47FB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>
        <w:rPr>
          <w:rFonts w:ascii="Calibri" w:hAnsi="Calibri" w:cs="Calibri"/>
          <w:bCs/>
          <w:sz w:val="22"/>
          <w:szCs w:val="22"/>
        </w:rPr>
        <w:t>Google Classroom</w:t>
      </w:r>
    </w:p>
    <w:p w14:paraId="3E7DF1FA" w14:textId="77777777" w:rsidR="004047FB" w:rsidRPr="00C4385C" w:rsidRDefault="004047FB" w:rsidP="004047FB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pPr w:leftFromText="180" w:rightFromText="180" w:vertAnchor="text" w:tblpY="1"/>
        <w:tblOverlap w:val="never"/>
        <w:tblW w:w="9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4961"/>
        <w:gridCol w:w="1310"/>
      </w:tblGrid>
      <w:tr w:rsidR="00802D13" w:rsidRPr="00C4385C" w14:paraId="65C2680D" w14:textId="77777777" w:rsidTr="00700177">
        <w:tc>
          <w:tcPr>
            <w:tcW w:w="3114" w:type="dxa"/>
          </w:tcPr>
          <w:p w14:paraId="460E7C72" w14:textId="4DC4F2AA" w:rsidR="00802D13" w:rsidRPr="002644F8" w:rsidRDefault="004047FB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4961" w:type="dxa"/>
          </w:tcPr>
          <w:p w14:paraId="34C90944" w14:textId="026D1C96" w:rsidR="00802D13" w:rsidRPr="002644F8" w:rsidRDefault="00802D1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310" w:type="dxa"/>
          </w:tcPr>
          <w:p w14:paraId="241C1E48" w14:textId="6EDECD3B" w:rsidR="00802D13" w:rsidRPr="002644F8" w:rsidRDefault="00802D1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700177">
        <w:tc>
          <w:tcPr>
            <w:tcW w:w="3114" w:type="dxa"/>
          </w:tcPr>
          <w:p w14:paraId="45891739" w14:textId="77777777" w:rsidR="00E454A7" w:rsidRDefault="00E454A7" w:rsidP="00F15EB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Elemente introductive în management </w:t>
            </w:r>
          </w:p>
          <w:p w14:paraId="374CC24F" w14:textId="77777777" w:rsidR="00E454A7" w:rsidRDefault="00E454A7" w:rsidP="00F15E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Definirea conceptului de management. </w:t>
            </w:r>
          </w:p>
          <w:p w14:paraId="16C72EBD" w14:textId="77777777" w:rsidR="00E454A7" w:rsidRDefault="00E454A7" w:rsidP="00F15E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Managerii: definire, tipuri </w:t>
            </w:r>
          </w:p>
          <w:p w14:paraId="7ABBE449" w14:textId="50F9FF1A" w:rsidR="00802D13" w:rsidRPr="002644F8" w:rsidRDefault="00E454A7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Calități şi abilităţi necesare managerilor </w:t>
            </w:r>
          </w:p>
        </w:tc>
        <w:tc>
          <w:tcPr>
            <w:tcW w:w="4961" w:type="dxa"/>
          </w:tcPr>
          <w:p w14:paraId="1531B178" w14:textId="0322CF4B" w:rsidR="00802D13" w:rsidRPr="002644F8" w:rsidRDefault="00BA5ADB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Prelegerea interactiva,Explicatia,Conversatia euristica</w:t>
            </w:r>
          </w:p>
        </w:tc>
        <w:tc>
          <w:tcPr>
            <w:tcW w:w="1310" w:type="dxa"/>
          </w:tcPr>
          <w:p w14:paraId="2E720044" w14:textId="43A776E7" w:rsidR="00802D13" w:rsidRPr="002644F8" w:rsidRDefault="00761D9B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</w:tc>
      </w:tr>
      <w:tr w:rsidR="00802D13" w:rsidRPr="00C4385C" w14:paraId="67C8F17B" w14:textId="77777777" w:rsidTr="00700177">
        <w:trPr>
          <w:trHeight w:val="2412"/>
        </w:trPr>
        <w:tc>
          <w:tcPr>
            <w:tcW w:w="311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4"/>
              <w:gridCol w:w="222"/>
              <w:gridCol w:w="222"/>
            </w:tblGrid>
            <w:tr w:rsidR="00E454A7" w:rsidRPr="00E454A7" w14:paraId="2E1383A0" w14:textId="77777777" w:rsidTr="00BA5ADB">
              <w:trPr>
                <w:trHeight w:val="647"/>
              </w:trPr>
              <w:tc>
                <w:tcPr>
                  <w:tcW w:w="0" w:type="auto"/>
                </w:tcPr>
                <w:p w14:paraId="29BE4439" w14:textId="2A4A0D0D" w:rsidR="00E454A7" w:rsidRPr="00E454A7" w:rsidRDefault="00BA5ADB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lastRenderedPageBreak/>
                    <w:t>2</w:t>
                  </w:r>
                  <w:r w:rsidR="00E454A7" w:rsidRPr="00E454A7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t xml:space="preserve">. Funcţiile managementului. Procesul de management </w:t>
                  </w:r>
                </w:p>
                <w:p w14:paraId="034C157A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Definirea conceptului de funcţie a managementului. Abordări </w:t>
                  </w:r>
                </w:p>
                <w:p w14:paraId="18E0A9D6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Caracteristicile şi interdependenţa funcţiilor managementului </w:t>
                  </w:r>
                </w:p>
                <w:p w14:paraId="7DE03947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Procesul de management: definire, caracteristici, abordări, particularități in functie de marimea organizatiei </w:t>
                  </w:r>
                </w:p>
              </w:tc>
              <w:tc>
                <w:tcPr>
                  <w:tcW w:w="0" w:type="auto"/>
                </w:tcPr>
                <w:p w14:paraId="1E025507" w14:textId="5150A3CF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5A84A750" w14:textId="141476F5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E454A7" w:rsidRPr="00E454A7" w14:paraId="6CB24967" w14:textId="77777777" w:rsidTr="00BA5ADB">
              <w:trPr>
                <w:trHeight w:val="915"/>
              </w:trPr>
              <w:tc>
                <w:tcPr>
                  <w:tcW w:w="0" w:type="auto"/>
                </w:tcPr>
                <w:p w14:paraId="3DAD699E" w14:textId="2779CA1B" w:rsidR="00E454A7" w:rsidRPr="00E454A7" w:rsidRDefault="00BA5ADB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t>3</w:t>
                  </w:r>
                  <w:r w:rsidR="00E454A7" w:rsidRPr="00E454A7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t xml:space="preserve">. Funcţia de planificare </w:t>
                  </w:r>
                </w:p>
                <w:p w14:paraId="40B999BB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Funcţia de planificare: definire, componente, necesitate </w:t>
                  </w:r>
                </w:p>
                <w:p w14:paraId="2B4B71C7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Tipuri de planificare (strategică, tactică, operativă) </w:t>
                  </w:r>
                </w:p>
                <w:p w14:paraId="0858A6C7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Procesul de planificare: etape, abordări </w:t>
                  </w:r>
                </w:p>
                <w:p w14:paraId="4C02DEB5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Planurile organizaţionale: definire, tipuri </w:t>
                  </w:r>
                </w:p>
                <w:p w14:paraId="2526AB5C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Management strategic: definire, etapele procesului de managemet strategic </w:t>
                  </w:r>
                </w:p>
              </w:tc>
              <w:tc>
                <w:tcPr>
                  <w:tcW w:w="0" w:type="auto"/>
                </w:tcPr>
                <w:p w14:paraId="5788A796" w14:textId="4B86E616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3092040E" w14:textId="0E49E2F8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E454A7" w:rsidRPr="00E454A7" w14:paraId="7DF839CC" w14:textId="77777777" w:rsidTr="00BA5ADB">
              <w:trPr>
                <w:trHeight w:val="512"/>
              </w:trPr>
              <w:tc>
                <w:tcPr>
                  <w:tcW w:w="0" w:type="auto"/>
                  <w:gridSpan w:val="3"/>
                </w:tcPr>
                <w:p w14:paraId="0EB6D6BA" w14:textId="44973049" w:rsidR="00E454A7" w:rsidRPr="00E454A7" w:rsidRDefault="00BA5ADB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t>4</w:t>
                  </w:r>
                  <w:r w:rsidR="00E454A7" w:rsidRPr="00E454A7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 w:eastAsia="en-US"/>
                    </w:rPr>
                    <w:t xml:space="preserve">. Funcţia de organizare. Organizarea procesuală </w:t>
                  </w:r>
                </w:p>
                <w:p w14:paraId="17585D0A" w14:textId="77777777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Organizarea ca funcţie a managementului: definire, tipuri, componente. Organizare formală şi informală </w:t>
                  </w:r>
                </w:p>
                <w:p w14:paraId="7EA7BDC9" w14:textId="77777777" w:rsidR="00BA5ADB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E454A7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Organizarea procesuală: definire, funcţiunile organizaţiei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238"/>
                    <w:gridCol w:w="222"/>
                    <w:gridCol w:w="222"/>
                  </w:tblGrid>
                  <w:tr w:rsidR="00BA5ADB" w:rsidRPr="00BA5ADB" w14:paraId="7B5A983D" w14:textId="77777777" w:rsidTr="004B4F4D">
                    <w:trPr>
                      <w:trHeight w:val="1184"/>
                    </w:trPr>
                    <w:tc>
                      <w:tcPr>
                        <w:tcW w:w="0" w:type="auto"/>
                      </w:tcPr>
                      <w:p w14:paraId="0428B319" w14:textId="75DAF90C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lastRenderedPageBreak/>
                          <w:t>5</w:t>
                        </w:r>
                        <w:r w:rsidRPr="00BA5ADB"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. Funcția de organizare. Organizarea structurală </w:t>
                        </w:r>
                      </w:p>
                      <w:p w14:paraId="286B68ED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Organizarea structurală: definire, necesitate </w:t>
                        </w:r>
                      </w:p>
                      <w:p w14:paraId="3BA51155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Definirea structurii organizatorice şi a elementelor fundamentale ale acesteia </w:t>
                        </w:r>
                      </w:p>
                      <w:p w14:paraId="4696BD6D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Tipuri de structuri organizatorice de management </w:t>
                        </w:r>
                      </w:p>
                      <w:p w14:paraId="1FEDC662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Delegarea de autoritate şi responsabilitatea </w:t>
                        </w:r>
                      </w:p>
                      <w:p w14:paraId="7FE05186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Elaborarea şi reprezentarea structurii organizatorice: principii, etape, reprezentare şi descriere </w:t>
                        </w:r>
                      </w:p>
                      <w:p w14:paraId="5BA47D29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Structuri mecaniciste şi organice 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06274EC" w14:textId="6CE30EC3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C2C5234" w14:textId="6B67B634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 </w:t>
                        </w:r>
                      </w:p>
                    </w:tc>
                  </w:tr>
                  <w:tr w:rsidR="00BA5ADB" w:rsidRPr="00BA5ADB" w14:paraId="6EB9BDF0" w14:textId="77777777" w:rsidTr="004B4F4D">
                    <w:trPr>
                      <w:trHeight w:val="648"/>
                    </w:trPr>
                    <w:tc>
                      <w:tcPr>
                        <w:tcW w:w="0" w:type="auto"/>
                        <w:gridSpan w:val="3"/>
                      </w:tcPr>
                      <w:p w14:paraId="5D8F4608" w14:textId="2D691AB4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>6</w:t>
                        </w:r>
                        <w:r w:rsidRPr="00BA5ADB"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. Decizia şi procesul decizional în organizaţii </w:t>
                        </w:r>
                      </w:p>
                      <w:p w14:paraId="5C7E9412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Decizia managerială: definire, importanţă, tipologie </w:t>
                        </w:r>
                      </w:p>
                      <w:p w14:paraId="7F035758" w14:textId="77777777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Procesul decizional </w:t>
                        </w:r>
                      </w:p>
                      <w:p w14:paraId="1949CBBD" w14:textId="77777777" w:rsidR="004B4F4D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  <w:r w:rsidRPr="00BA5ADB"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  <w:t xml:space="preserve">Decizii manageriale individuale și de grup în condiţii de certitudine, risc şi incertitudine </w:t>
                        </w:r>
                      </w:p>
                      <w:p w14:paraId="3E3ABEE2" w14:textId="3DBD1134" w:rsidR="00BA5ADB" w:rsidRPr="00BA5ADB" w:rsidRDefault="00BA5ADB" w:rsidP="00F15EB3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Calibri" w:eastAsia="Calibri" w:hAnsi="Calibri" w:cs="Calibri"/>
                            <w:color w:val="000000"/>
                            <w:sz w:val="22"/>
                            <w:szCs w:val="22"/>
                            <w:lang w:val="en-US" w:eastAsia="en-US"/>
                          </w:rPr>
                        </w:pPr>
                      </w:p>
                    </w:tc>
                  </w:tr>
                </w:tbl>
                <w:p w14:paraId="33F5F657" w14:textId="68401D0F" w:rsidR="00E454A7" w:rsidRPr="00E454A7" w:rsidRDefault="00E454A7" w:rsidP="00F15EB3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1FE7055E" w14:textId="77777777" w:rsidR="00802D13" w:rsidRPr="002644F8" w:rsidRDefault="00802D1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CC5BAD7" w14:textId="13539ECC" w:rsidR="00802D13" w:rsidRPr="002644F8" w:rsidRDefault="00BA5ADB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Prelegerea interactiva,Explicatia,Conversatia euristica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673FF2B0" w14:textId="0A8944AD" w:rsidR="00802D13" w:rsidRPr="00F15EB3" w:rsidRDefault="00761D9B" w:rsidP="00761D9B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 w:rsidRP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25F3C27E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B1D4BD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87754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B43E9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0D95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2FCAF9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6C6B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374BA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07F3C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24A23F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52AD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322C9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FCDE1D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B630D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70E5F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7F454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DA7A97" w14:textId="0F00CD20" w:rsidR="00F15EB3" w:rsidRPr="00F15EB3" w:rsidRDefault="00761D9B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 w:rsidRP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49DCE043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D73591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3EF125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44EF88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FFB7C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B487AE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99C15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37A2E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C41CF7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BEB2F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50CAC0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9C427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6CD64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E451A4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5A2C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4C34D0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F9CA5" w14:textId="5DF48FF3" w:rsidR="00F15EB3" w:rsidRDefault="00761D9B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 w:rsidRP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55EC628D" w14:textId="688D925D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34F425" w14:textId="7C86FAAB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B5A0C" w14:textId="22CA55CE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4A7256" w14:textId="0E11376B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7C61C" w14:textId="04C7E988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56B338" w14:textId="0D261049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4B890E" w14:textId="54D58AF8" w:rsidR="00F15EB3" w:rsidRDefault="00F15EB3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411E5E" w14:textId="5038E4F9" w:rsidR="00F15EB3" w:rsidRDefault="00761D9B" w:rsidP="00F15EB3">
            <w:pPr>
              <w:pStyle w:val="Listparagraf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2D0C9A47" w14:textId="21E97290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DCC379" w14:textId="1743C589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FDE4AD" w14:textId="303A7466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9045B2" w14:textId="32CE92EF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E7A96D" w14:textId="075B82D5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6DCC0" w14:textId="6E3F9481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310224" w14:textId="2B2BDA7F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A158C" w14:textId="1CC98CC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2A7DDD" w14:textId="282B83BE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69DEA0" w14:textId="008E685C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4648CB" w14:textId="0D637682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60150" w14:textId="362D3AB9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328AD3" w14:textId="2E047C4C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213990" w14:textId="7EAA3C40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D655AA" w14:textId="77777777" w:rsidR="00F15EB3" w:rsidRP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80AF1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90B0B6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12510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7B281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CD04C3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7DF01D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EFF2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4F1B0D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F4D5A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04161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424C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F1A8C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053A51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229AE" w14:textId="77777777" w:rsidR="00F15EB3" w:rsidRDefault="00F15EB3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9DC630" w14:textId="0A7AB988" w:rsidR="00F15EB3" w:rsidRPr="00F15EB3" w:rsidRDefault="00761D9B" w:rsidP="00F15E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5EB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</w:tc>
      </w:tr>
      <w:tr w:rsidR="00E0255D" w:rsidRPr="00C4385C" w14:paraId="40DC4846" w14:textId="77777777" w:rsidTr="00F15EB3">
        <w:tc>
          <w:tcPr>
            <w:tcW w:w="9385" w:type="dxa"/>
            <w:gridSpan w:val="3"/>
          </w:tcPr>
          <w:p w14:paraId="6E1EA7E4" w14:textId="77777777" w:rsidR="00E0255D" w:rsidRPr="002644F8" w:rsidRDefault="00E0255D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lastRenderedPageBreak/>
              <w:t>Bibliografie 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69"/>
            </w:tblGrid>
            <w:tr w:rsidR="004B4F4D" w:rsidRPr="004B4F4D" w14:paraId="430EC4F8" w14:textId="77777777">
              <w:trPr>
                <w:trHeight w:val="1318"/>
              </w:trPr>
              <w:tc>
                <w:tcPr>
                  <w:tcW w:w="0" w:type="auto"/>
                </w:tcPr>
                <w:p w14:paraId="16C98A0C" w14:textId="77777777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lang w:val="en-US" w:eastAsia="en-US"/>
                    </w:rPr>
                  </w:pPr>
                </w:p>
                <w:p w14:paraId="4CC1B89D" w14:textId="13A3E5D9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1</w:t>
                  </w:r>
                  <w:r w:rsidRPr="004B4F4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. Bibu N., Mariana Predişcan, Diana Sala, Managementul organizaţiilor, Editura Mirton, 2008 </w:t>
                  </w:r>
                </w:p>
                <w:p w14:paraId="3ED43919" w14:textId="4F06926A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2</w:t>
                  </w:r>
                  <w:r w:rsidRPr="004B4F4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. Dalotă Marius Dan, Baragan Laura-georgeta, Management general, editia a V-a, revizuită, Ed. Pro Universitaria, 2019 </w:t>
                  </w:r>
                </w:p>
                <w:p w14:paraId="6E9F5AA8" w14:textId="60228E10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3</w:t>
                  </w:r>
                  <w:r w:rsidRPr="004B4F4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. Verboncu Ion (coordonator), Management. Eficiență. Eficacitate. Performanțe, Ed. Universitară, 2013 </w:t>
                  </w:r>
                </w:p>
                <w:p w14:paraId="7265D26B" w14:textId="18AE1483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lastRenderedPageBreak/>
                    <w:t>4</w:t>
                  </w:r>
                  <w:r w:rsidRPr="004B4F4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. Nicolescu O., Verboncu I., Managementul organizaţional, Editura Economică, Bucureşti, 2008 </w:t>
                  </w:r>
                </w:p>
                <w:p w14:paraId="47464895" w14:textId="034A61C4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5</w:t>
                  </w:r>
                  <w:r w:rsidRPr="004B4F4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. Burduș Eugen, Tratat de management, editia a III-a. Ed. Pro Universitaria, 2017 </w:t>
                  </w:r>
                </w:p>
                <w:p w14:paraId="6E5B63C1" w14:textId="77777777" w:rsidR="004B4F4D" w:rsidRPr="004B4F4D" w:rsidRDefault="004B4F4D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107DB02C" w14:textId="77777777" w:rsidR="00E0255D" w:rsidRPr="002644F8" w:rsidRDefault="00E0255D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700177">
        <w:tc>
          <w:tcPr>
            <w:tcW w:w="3114" w:type="dxa"/>
          </w:tcPr>
          <w:p w14:paraId="0CA282A9" w14:textId="2E969245" w:rsidR="00802D13" w:rsidRPr="002644F8" w:rsidRDefault="004047FB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4961" w:type="dxa"/>
          </w:tcPr>
          <w:p w14:paraId="517B4358" w14:textId="0C9FBF1E" w:rsidR="00802D13" w:rsidRPr="002644F8" w:rsidRDefault="00802D13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1310" w:type="dxa"/>
          </w:tcPr>
          <w:p w14:paraId="1DE1D96E" w14:textId="14B2FBD2" w:rsidR="00802D13" w:rsidRPr="002644F8" w:rsidRDefault="00802D13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700177">
        <w:tc>
          <w:tcPr>
            <w:tcW w:w="3114" w:type="dxa"/>
          </w:tcPr>
          <w:p w14:paraId="5BC93E55" w14:textId="642FF1DA" w:rsidR="00B21780" w:rsidRDefault="00B21780" w:rsidP="00F15EB3">
            <w:pPr>
              <w:pStyle w:val="Default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4"/>
              <w:gridCol w:w="222"/>
              <w:gridCol w:w="222"/>
            </w:tblGrid>
            <w:tr w:rsidR="00B21780" w:rsidRPr="00B21780" w14:paraId="3327E79F" w14:textId="77777777">
              <w:trPr>
                <w:trHeight w:val="227"/>
              </w:trPr>
              <w:tc>
                <w:tcPr>
                  <w:tcW w:w="0" w:type="auto"/>
                </w:tcPr>
                <w:p w14:paraId="5269330C" w14:textId="180E1552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1/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Bazele procesului antreprenorial (definire antreprenoriat, IMM, tipuri de antreprenoriat) </w:t>
                  </w:r>
                </w:p>
              </w:tc>
              <w:tc>
                <w:tcPr>
                  <w:tcW w:w="0" w:type="auto"/>
                </w:tcPr>
                <w:p w14:paraId="28D829FA" w14:textId="24F0C226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07CF34C4" w14:textId="17ABC734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127C940D" w14:textId="77777777">
              <w:trPr>
                <w:trHeight w:val="225"/>
              </w:trPr>
              <w:tc>
                <w:tcPr>
                  <w:tcW w:w="0" w:type="auto"/>
                </w:tcPr>
                <w:p w14:paraId="3F63C3F4" w14:textId="77777777" w:rsid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Calităţi şi abilităţi necesare unui întreprinzător de succes </w:t>
                  </w:r>
                </w:p>
                <w:p w14:paraId="1CED7CE1" w14:textId="45E36342" w:rsidR="00F15EB3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712C043D" w14:textId="1275A081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40AB9B96" w14:textId="39F1F947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4153EC0A" w14:textId="77777777">
              <w:trPr>
                <w:trHeight w:val="222"/>
              </w:trPr>
              <w:tc>
                <w:tcPr>
                  <w:tcW w:w="0" w:type="auto"/>
                </w:tcPr>
                <w:p w14:paraId="50485FEF" w14:textId="63F194B9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2. 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Crearea propriei afaceri – motive pentru a deveni </w:t>
                  </w:r>
                </w:p>
                <w:p w14:paraId="039529EC" w14:textId="77777777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întreprinzător </w:t>
                  </w:r>
                </w:p>
              </w:tc>
              <w:tc>
                <w:tcPr>
                  <w:tcW w:w="0" w:type="auto"/>
                </w:tcPr>
                <w:p w14:paraId="22C13AD2" w14:textId="10FF7335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69FA45C8" w14:textId="1CCF098C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  <w:tr w:rsidR="00B21780" w:rsidRPr="00B21780" w14:paraId="0FF2A0EB" w14:textId="77777777">
              <w:trPr>
                <w:trHeight w:val="225"/>
              </w:trPr>
              <w:tc>
                <w:tcPr>
                  <w:tcW w:w="0" w:type="auto"/>
                </w:tcPr>
                <w:p w14:paraId="57A40A8C" w14:textId="77777777" w:rsid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Înţelegerea mediului de afaceri (identificarea oportunitatilor de afaceri, ecosistem antreprenorial) </w:t>
                  </w:r>
                </w:p>
                <w:p w14:paraId="4B930211" w14:textId="25841846" w:rsidR="009D231C" w:rsidRPr="00B21780" w:rsidRDefault="009D231C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14349C33" w14:textId="13777E42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41590A72" w14:textId="5FB2BD5A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1A42C9A1" w14:textId="77777777">
              <w:trPr>
                <w:trHeight w:val="223"/>
              </w:trPr>
              <w:tc>
                <w:tcPr>
                  <w:tcW w:w="0" w:type="auto"/>
                </w:tcPr>
                <w:p w14:paraId="6A140141" w14:textId="381A5FE3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3.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Surse pentru o bună idee de afacere, evaluare idei de afaceri </w:t>
                  </w:r>
                </w:p>
              </w:tc>
              <w:tc>
                <w:tcPr>
                  <w:tcW w:w="0" w:type="auto"/>
                </w:tcPr>
                <w:p w14:paraId="1D455440" w14:textId="322C8AA5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7BDDFE3" w14:textId="21545DB2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5D853BC7" w14:textId="77777777">
              <w:trPr>
                <w:trHeight w:val="223"/>
              </w:trPr>
              <w:tc>
                <w:tcPr>
                  <w:tcW w:w="0" w:type="auto"/>
                </w:tcPr>
                <w:p w14:paraId="5F116BF0" w14:textId="77777777" w:rsid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Autorizarea funcţionării unei afaceri în România </w:t>
                  </w:r>
                </w:p>
                <w:p w14:paraId="0F3DE7E1" w14:textId="4B3583E3" w:rsidR="009D231C" w:rsidRPr="00B21780" w:rsidRDefault="009D231C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6297920C" w14:textId="11DC59F7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6BCAC8C6" w14:textId="69D55F4B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3F52732F" w14:textId="77777777">
              <w:trPr>
                <w:trHeight w:val="347"/>
              </w:trPr>
              <w:tc>
                <w:tcPr>
                  <w:tcW w:w="0" w:type="auto"/>
                </w:tcPr>
                <w:p w14:paraId="5B533834" w14:textId="5407D4BC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4.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Elemente în funcţie de care alegem cea mai potrivită </w:t>
                  </w:r>
                </w:p>
                <w:p w14:paraId="10F488C9" w14:textId="77777777" w:rsid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formă de autorizare a unei afaceri. Modalitati de intrare in afaceri </w:t>
                  </w:r>
                </w:p>
                <w:p w14:paraId="22A006D9" w14:textId="3A66B32D" w:rsidR="009D231C" w:rsidRPr="00B21780" w:rsidRDefault="009D231C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0AEE1F1" w14:textId="51557BE6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501E8EA0" w14:textId="61CAC1A2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1A61610E" w14:textId="77777777">
              <w:trPr>
                <w:trHeight w:val="223"/>
              </w:trPr>
              <w:tc>
                <w:tcPr>
                  <w:tcW w:w="0" w:type="auto"/>
                </w:tcPr>
                <w:p w14:paraId="591995F5" w14:textId="7DBA700E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5.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Finanţarea unei afaceri – surse, modalităţi de estimare </w:t>
                  </w:r>
                </w:p>
                <w:p w14:paraId="6C20097B" w14:textId="77777777" w:rsid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a resurselor necesare şi de obţinere a finanţării </w:t>
                  </w:r>
                </w:p>
                <w:p w14:paraId="459AC792" w14:textId="066BAEDD" w:rsidR="00F15EB3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5829BC4" w14:textId="17D34D42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7E9E4F9E" w14:textId="5B1884BB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4825E462" w14:textId="77777777">
              <w:trPr>
                <w:trHeight w:val="222"/>
              </w:trPr>
              <w:tc>
                <w:tcPr>
                  <w:tcW w:w="0" w:type="auto"/>
                </w:tcPr>
                <w:p w14:paraId="24D504EB" w14:textId="19AC6A03" w:rsidR="00B21780" w:rsidRPr="00B21780" w:rsidRDefault="00F15EB3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6.</w:t>
                  </w:r>
                  <w:r w:rsidR="00B21780"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Planul de afaceri – definire, scop, destinaţii </w:t>
                  </w:r>
                </w:p>
              </w:tc>
              <w:tc>
                <w:tcPr>
                  <w:tcW w:w="0" w:type="auto"/>
                </w:tcPr>
                <w:p w14:paraId="468AB9B7" w14:textId="11EB550E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53037ED7" w14:textId="7A162E42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B21780" w:rsidRPr="00B21780" w14:paraId="0C0C6468" w14:textId="77777777">
              <w:trPr>
                <w:trHeight w:val="223"/>
              </w:trPr>
              <w:tc>
                <w:tcPr>
                  <w:tcW w:w="0" w:type="auto"/>
                </w:tcPr>
                <w:p w14:paraId="70B75B1D" w14:textId="77777777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lastRenderedPageBreak/>
                    <w:t xml:space="preserve">Structura unui plan de afaceri. Modele de afaceri </w:t>
                  </w:r>
                </w:p>
              </w:tc>
              <w:tc>
                <w:tcPr>
                  <w:tcW w:w="0" w:type="auto"/>
                </w:tcPr>
                <w:p w14:paraId="47918510" w14:textId="6310FC71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B2178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34AA8065" w14:textId="2F142455" w:rsidR="00B21780" w:rsidRPr="00B21780" w:rsidRDefault="00B21780" w:rsidP="004047F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5DEFB08A" w14:textId="77777777" w:rsidR="00802D13" w:rsidRPr="002644F8" w:rsidRDefault="00802D13" w:rsidP="00F15EB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4961" w:type="dxa"/>
          </w:tcPr>
          <w:p w14:paraId="4F5484C9" w14:textId="57FC98C7" w:rsidR="00802D13" w:rsidRPr="002644F8" w:rsidRDefault="00B21780" w:rsidP="00F15EB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lastRenderedPageBreak/>
              <w:t>Dezbatere,Studiu de caz,Aplicatii</w:t>
            </w:r>
          </w:p>
        </w:tc>
        <w:tc>
          <w:tcPr>
            <w:tcW w:w="1310" w:type="dxa"/>
          </w:tcPr>
          <w:p w14:paraId="27FE4C41" w14:textId="77777777" w:rsidR="00802D13" w:rsidRDefault="00802D13" w:rsidP="00F15EB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243B098F" w14:textId="77777777" w:rsidR="009D231C" w:rsidRDefault="009D231C" w:rsidP="00F15EB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06E7B64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  <w:p w14:paraId="19CE7257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052B8618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079B73BE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212F348D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325FDA0A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63D2987B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  <w:p w14:paraId="5DB0DB7D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2C04BF40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8474D3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64B8CFF0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337DBE0B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16DEA75F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645D98E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4367CABA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45766E68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12C61CB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  <w:p w14:paraId="3AD14DF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251C42C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347E2CA3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2DE78D58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D34E68A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6A053DA5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953CE1E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  <w:p w14:paraId="5D11993A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C701D60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D8F9630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3B48775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2B3A84C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7D012BC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  <w:p w14:paraId="0D828085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426F1415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652DD680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29AE205B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071DB14B" w14:textId="77777777" w:rsid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876E703" w14:textId="0040E73E" w:rsidR="009D231C" w:rsidRPr="009D231C" w:rsidRDefault="009D231C" w:rsidP="009D23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2ore</w:t>
            </w:r>
          </w:p>
        </w:tc>
      </w:tr>
      <w:tr w:rsidR="00700177" w:rsidRPr="00C4385C" w14:paraId="18DD56B5" w14:textId="77777777" w:rsidTr="00E76DD0">
        <w:tc>
          <w:tcPr>
            <w:tcW w:w="9385" w:type="dxa"/>
            <w:gridSpan w:val="3"/>
          </w:tcPr>
          <w:p w14:paraId="1B04BD24" w14:textId="77777777" w:rsidR="00700177" w:rsidRDefault="00700177" w:rsidP="00F15EB3">
            <w:pPr>
              <w:rPr>
                <w:rFonts w:asciiTheme="minorHAnsi" w:hAnsiTheme="minorHAnsi" w:cstheme="minorHAnsi"/>
              </w:rPr>
            </w:pPr>
            <w:r w:rsidRPr="006701B8">
              <w:rPr>
                <w:rFonts w:asciiTheme="minorHAnsi" w:hAnsiTheme="minorHAnsi" w:cstheme="minorHAnsi"/>
                <w:b/>
                <w:bCs/>
              </w:rPr>
              <w:t>Bibliografie seminar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1FD8C0A8" w14:textId="77777777" w:rsidR="00700177" w:rsidRPr="008702BD" w:rsidRDefault="00700177" w:rsidP="00F15EB3">
            <w:pPr>
              <w:rPr>
                <w:rFonts w:eastAsia="Calibri"/>
                <w:color w:val="000000"/>
                <w:lang w:val="en-US" w:eastAsia="en-US"/>
              </w:rPr>
            </w:pPr>
          </w:p>
          <w:p w14:paraId="5963B7CF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Predişcan, Mariana, Nicolae Aurelian Bibu – Iniţierea şi dezvoltarea unei afaceri cu ajutorul planului de afaceri, Editura Mirton, Timişoara, 2002 </w:t>
            </w:r>
          </w:p>
          <w:p w14:paraId="618F64AD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2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Iniţierea afacerii –suport de curs şi aplicaţii – Şcoala Antreprenorială pentru femei – Editura Universităţii din Oradea , 2010, Coordonatori ştiinţifici ai volumului : Nicolae Bibu, Elena Botezat, Gheorghe Ionescu, Mariana Predişcan </w:t>
            </w:r>
          </w:p>
          <w:p w14:paraId="551630F0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3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Dezvoltarea afacerii –suport de curs şi aplicaţii – Şcoala Antreprenorială pentru femei – Editura Universităţii din Oradea , 2010, Coordonatori ştiinţifici ai volumului : Nicolae Bibu, Elena Botezat, Gheorghe Ionescu, Mariana Predişcan </w:t>
            </w:r>
          </w:p>
          <w:p w14:paraId="4F605D33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4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Diana Sala, Mariana Predişcan , Managementul IMM-urilor, Editura Universităţii de Vest, Timişoara, 2008 </w:t>
            </w:r>
          </w:p>
          <w:p w14:paraId="3EE44A97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Marius Ghenea – Antreprenoriat - Drumul de la idei către oportunități și succes în afaceri - București, Universul Juridic, 2011 </w:t>
            </w:r>
          </w:p>
          <w:p w14:paraId="570E4D42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6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Steve Mariotti, Caroline Glackin – Antreprenoriat – Lansarea și administrarea unei afaceri -București, Bizzkit-2012 </w:t>
            </w:r>
          </w:p>
          <w:p w14:paraId="5AB6C4FA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7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Guy Kawasaki- The Art of the Start-Ghid pentru oricine începe orice - București, Bizzkit-2011 </w:t>
            </w:r>
          </w:p>
          <w:p w14:paraId="30AF8928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8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Anastasios D. Karayiannis –Succesul în afaceri – Editura Economică, 1995 </w:t>
            </w:r>
          </w:p>
          <w:p w14:paraId="592D914E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9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Colin Barrow, Paul Barrow, Robert Brown- Ghidul întocmirii planului de afaceri - a 4-a ediţie - Editura Casa Cărţii de Ştiinţă, Cluj-Napoca , 2002 </w:t>
            </w:r>
          </w:p>
          <w:p w14:paraId="442C4C01" w14:textId="77777777" w:rsidR="00700177" w:rsidRPr="008702BD" w:rsidRDefault="00700177" w:rsidP="00F15EB3">
            <w:pPr>
              <w:autoSpaceDE w:val="0"/>
              <w:autoSpaceDN w:val="0"/>
              <w:adjustRightInd w:val="0"/>
              <w:spacing w:after="23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10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* Legea nr.31/l990 privind societăţile comerciale , actualizată în 2019 </w:t>
            </w:r>
          </w:p>
          <w:p w14:paraId="726CA710" w14:textId="77777777" w:rsidR="00700177" w:rsidRPr="008702BD" w:rsidRDefault="00700177" w:rsidP="00F15E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11</w:t>
            </w:r>
            <w:r w:rsidRPr="008702BD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. * Legea 225/2015 privind Codul fiscal, actualizată în 2019 </w:t>
            </w:r>
          </w:p>
          <w:p w14:paraId="3A02CF74" w14:textId="77777777" w:rsidR="00700177" w:rsidRPr="002644F8" w:rsidRDefault="00700177" w:rsidP="00F15EB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</w:tbl>
    <w:p w14:paraId="072152BC" w14:textId="5DA6342D" w:rsidR="00802D13" w:rsidRDefault="00411FB5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textWrapping" w:clear="all"/>
      </w: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411FB5">
        <w:tc>
          <w:tcPr>
            <w:tcW w:w="93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3"/>
            </w:tblGrid>
            <w:tr w:rsidR="00873F0D" w:rsidRPr="00873F0D" w14:paraId="63ABFC4E" w14:textId="77777777">
              <w:trPr>
                <w:trHeight w:val="385"/>
              </w:trPr>
              <w:tc>
                <w:tcPr>
                  <w:tcW w:w="0" w:type="auto"/>
                </w:tcPr>
                <w:p w14:paraId="45F5B30F" w14:textId="6D94D3F1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NJKXSS+SymbolMT" w:eastAsia="Calibri" w:hAnsi="NJKXSS+SymbolMT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  <w:p w14:paraId="7DE30EFA" w14:textId="0DB470BB" w:rsidR="00873F0D" w:rsidRPr="00873F0D" w:rsidRDefault="00873F0D" w:rsidP="00873F0D">
                  <w:pPr>
                    <w:numPr>
                      <w:ilvl w:val="0"/>
                      <w:numId w:val="31"/>
                    </w:num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NJKXSS+SymbolMT" w:eastAsia="Calibri" w:hAnsi="NJKXSS+SymbolMT"/>
                      <w:color w:val="000000"/>
                      <w:sz w:val="22"/>
                      <w:szCs w:val="22"/>
                      <w:lang w:val="en-US" w:eastAsia="en-US"/>
                    </w:rPr>
                    <w:t xml:space="preserve">• </w:t>
                  </w: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Conţinutul cursului este în concordanţă cu aşteptările/cerinţele formulate de către entităţile private şi publice/angajatorii </w:t>
                  </w:r>
                  <w:r w:rsidR="006701B8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representative </w:t>
                  </w: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din economie. </w:t>
                  </w:r>
                </w:p>
                <w:p w14:paraId="0AC2866F" w14:textId="77777777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573D3022" w14:textId="77777777" w:rsidR="00E0255D" w:rsidRPr="00C4385C" w:rsidRDefault="00E0255D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15F4BB9" w14:textId="349DB16D" w:rsidR="00411FB5" w:rsidRPr="00411FB5" w:rsidRDefault="00411FB5" w:rsidP="00873F0D">
      <w:pPr>
        <w:autoSpaceDE w:val="0"/>
        <w:autoSpaceDN w:val="0"/>
        <w:adjustRightInd w:val="0"/>
        <w:spacing w:after="23"/>
        <w:rPr>
          <w:rFonts w:eastAsia="Calibri"/>
          <w:color w:val="000000"/>
          <w:sz w:val="22"/>
          <w:szCs w:val="22"/>
          <w:lang w:val="en-US" w:eastAsia="en-US"/>
        </w:rPr>
      </w:pPr>
      <w:r w:rsidRPr="00411FB5">
        <w:rPr>
          <w:rFonts w:eastAsia="Calibri"/>
          <w:color w:val="000000"/>
          <w:sz w:val="22"/>
          <w:szCs w:val="22"/>
          <w:lang w:val="en-US" w:eastAsia="en-US"/>
        </w:rPr>
        <w:t xml:space="preserve"> </w:t>
      </w:r>
    </w:p>
    <w:p w14:paraId="44D646E2" w14:textId="27359487" w:rsidR="004047FB" w:rsidRPr="00AB51F7" w:rsidRDefault="004047FB" w:rsidP="004047FB">
      <w:pPr>
        <w:pStyle w:val="Listparagraf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4047FB" w:rsidRPr="00AB51F7" w14:paraId="39970566" w14:textId="77777777" w:rsidTr="00941573">
        <w:trPr>
          <w:trHeight w:val="558"/>
        </w:trPr>
        <w:tc>
          <w:tcPr>
            <w:tcW w:w="9389" w:type="dxa"/>
          </w:tcPr>
          <w:p w14:paraId="6B6A3347" w14:textId="189802EE" w:rsidR="004047FB" w:rsidRPr="00AB51F7" w:rsidRDefault="004047FB" w:rsidP="004047FB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IAgen</w:t>
            </w:r>
            <w:r>
              <w:rPr>
                <w:rFonts w:cs="Calibri"/>
                <w:b/>
                <w:bCs/>
                <w:lang w:val="ro-RO"/>
              </w:rPr>
              <w:t>.</w:t>
            </w:r>
          </w:p>
          <w:p w14:paraId="3AF3E4A3" w14:textId="654159C0" w:rsidR="004047FB" w:rsidRPr="004047FB" w:rsidRDefault="004047FB" w:rsidP="00941573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4047FB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73F0D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Tip activitate</w:t>
            </w:r>
          </w:p>
        </w:tc>
        <w:tc>
          <w:tcPr>
            <w:tcW w:w="1912" w:type="dxa"/>
          </w:tcPr>
          <w:p w14:paraId="46CB3910" w14:textId="41AF0C94" w:rsidR="00E0255D" w:rsidRPr="00C4385C" w:rsidRDefault="004047FB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1E572E3C" w:rsidR="00E0255D" w:rsidRPr="00C4385C" w:rsidRDefault="004047FB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720391F6" w:rsidR="00E0255D" w:rsidRPr="00C4385C" w:rsidRDefault="004047FB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73F0D">
        <w:trPr>
          <w:trHeight w:val="363"/>
        </w:trPr>
        <w:tc>
          <w:tcPr>
            <w:tcW w:w="2581" w:type="dxa"/>
          </w:tcPr>
          <w:p w14:paraId="120DE7C7" w14:textId="727BEA6E" w:rsidR="00873F0D" w:rsidRPr="00C4385C" w:rsidRDefault="00873F0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90"/>
              <w:gridCol w:w="325"/>
              <w:gridCol w:w="325"/>
              <w:gridCol w:w="325"/>
            </w:tblGrid>
            <w:tr w:rsidR="00873F0D" w:rsidRPr="00873F0D" w14:paraId="0A51FD97" w14:textId="77777777">
              <w:trPr>
                <w:trHeight w:val="377"/>
              </w:trPr>
              <w:tc>
                <w:tcPr>
                  <w:tcW w:w="0" w:type="auto"/>
                </w:tcPr>
                <w:p w14:paraId="16ACDAC1" w14:textId="244F5AAD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050D2F1" w14:textId="121A9E0A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37B91D33" w14:textId="4C989DF7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53A20977" w14:textId="7B487F58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873F0D" w:rsidRPr="00873F0D" w14:paraId="7B6F52C9" w14:textId="77777777">
              <w:trPr>
                <w:trHeight w:val="379"/>
              </w:trPr>
              <w:tc>
                <w:tcPr>
                  <w:tcW w:w="0" w:type="auto"/>
                </w:tcPr>
                <w:p w14:paraId="067A37CA" w14:textId="0E8792E2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Curs </w:t>
                  </w:r>
                </w:p>
              </w:tc>
              <w:tc>
                <w:tcPr>
                  <w:tcW w:w="0" w:type="auto"/>
                </w:tcPr>
                <w:p w14:paraId="19BB0120" w14:textId="67C7A35A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3626D9B4" w14:textId="563DC7CC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0" w:type="auto"/>
                </w:tcPr>
                <w:p w14:paraId="0B7AA742" w14:textId="735CC844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  <w:tr w:rsidR="00873F0D" w:rsidRPr="00873F0D" w14:paraId="1CEB6237" w14:textId="77777777">
              <w:trPr>
                <w:trHeight w:val="922"/>
              </w:trPr>
              <w:tc>
                <w:tcPr>
                  <w:tcW w:w="0" w:type="auto"/>
                </w:tcPr>
                <w:p w14:paraId="78C7D19E" w14:textId="13D826F5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Seminar </w:t>
                  </w:r>
                </w:p>
              </w:tc>
              <w:tc>
                <w:tcPr>
                  <w:tcW w:w="0" w:type="auto"/>
                </w:tcPr>
                <w:p w14:paraId="2FDC7425" w14:textId="375127AC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0C5D0DE5" w14:textId="49173519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0F8C8588" w14:textId="77AA7AC6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</w:p>
              </w:tc>
            </w:tr>
            <w:tr w:rsidR="00873F0D" w:rsidRPr="00873F0D" w14:paraId="270320AE" w14:textId="77777777">
              <w:trPr>
                <w:trHeight w:val="110"/>
              </w:trPr>
              <w:tc>
                <w:tcPr>
                  <w:tcW w:w="0" w:type="auto"/>
                  <w:gridSpan w:val="4"/>
                </w:tcPr>
                <w:p w14:paraId="0D23871D" w14:textId="0E96DE3D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 Standard minim de performanţă </w:t>
                  </w:r>
                </w:p>
              </w:tc>
            </w:tr>
            <w:tr w:rsidR="00873F0D" w:rsidRPr="00873F0D" w14:paraId="22B02DB7" w14:textId="77777777">
              <w:trPr>
                <w:trHeight w:val="249"/>
              </w:trPr>
              <w:tc>
                <w:tcPr>
                  <w:tcW w:w="0" w:type="auto"/>
                  <w:gridSpan w:val="4"/>
                </w:tcPr>
                <w:p w14:paraId="3E096F14" w14:textId="77777777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lang w:val="en-US" w:eastAsia="en-US"/>
                    </w:rPr>
                  </w:pPr>
                </w:p>
                <w:p w14:paraId="0AF73121" w14:textId="3D127DAE" w:rsidR="00873F0D" w:rsidRPr="00873F0D" w:rsidRDefault="00873F0D" w:rsidP="009D231C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• Obținerea a minimum notei 5 în cadrul examen</w:t>
                  </w:r>
                  <w:r w:rsidR="00B90A54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>u</w:t>
                  </w: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lui scris final </w:t>
                  </w:r>
                </w:p>
                <w:p w14:paraId="482470D1" w14:textId="77777777" w:rsidR="00873F0D" w:rsidRPr="00873F0D" w:rsidRDefault="00873F0D" w:rsidP="009D231C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873F0D"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• Respectarea condițiilor specificate pentru derularea cursului și seminariilor </w:t>
                  </w:r>
                </w:p>
                <w:p w14:paraId="3908D3C0" w14:textId="77777777" w:rsidR="00873F0D" w:rsidRPr="00873F0D" w:rsidRDefault="00873F0D" w:rsidP="00873F0D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2723C094" w14:textId="424FFF9C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</w:tcPr>
          <w:p w14:paraId="219FB6AC" w14:textId="77777777" w:rsidR="00E0255D" w:rsidRPr="00C4385C" w:rsidRDefault="00E0255D" w:rsidP="00752E1C">
            <w:pPr>
              <w:rPr>
                <w:rFonts w:asciiTheme="minorHAnsi" w:hAnsiTheme="minorHAnsi" w:cstheme="minorHAnsi"/>
              </w:rPr>
            </w:pPr>
          </w:p>
          <w:p w14:paraId="29DFF1F6" w14:textId="77777777" w:rsidR="009D231C" w:rsidRDefault="005E7666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Intelegerea si uti</w:t>
            </w:r>
            <w:r w:rsidR="008702BD">
              <w:rPr>
                <w:rFonts w:asciiTheme="minorHAnsi" w:hAnsiTheme="minorHAnsi" w:cstheme="minorHAnsi"/>
                <w:lang w:val="ro-RO"/>
              </w:rPr>
              <w:t>lizarea corecta</w:t>
            </w:r>
            <w:r>
              <w:rPr>
                <w:rFonts w:asciiTheme="minorHAnsi" w:hAnsiTheme="minorHAnsi" w:cstheme="minorHAnsi"/>
                <w:lang w:val="ro-RO"/>
              </w:rPr>
              <w:t xml:space="preserve"> a notiunilor teoretice.</w:t>
            </w:r>
          </w:p>
          <w:p w14:paraId="4C213948" w14:textId="54F3D930" w:rsidR="00E0255D" w:rsidRPr="00C4385C" w:rsidRDefault="005E7666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Participare activa la dezbateri</w:t>
            </w:r>
          </w:p>
        </w:tc>
        <w:tc>
          <w:tcPr>
            <w:tcW w:w="3191" w:type="dxa"/>
          </w:tcPr>
          <w:p w14:paraId="031AAAC0" w14:textId="77777777" w:rsidR="00E0255D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TEST GRILA</w:t>
            </w:r>
            <w:r w:rsidR="005E7666">
              <w:rPr>
                <w:rFonts w:asciiTheme="minorHAnsi" w:hAnsiTheme="minorHAnsi" w:cstheme="minorHAnsi"/>
                <w:lang w:val="ro-RO"/>
              </w:rPr>
              <w:t xml:space="preserve"> din materia parcursa la curs </w:t>
            </w:r>
          </w:p>
          <w:p w14:paraId="319F6BCE" w14:textId="38346817" w:rsidR="00A13FC3" w:rsidRPr="00C4385C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REALIZARE UNUI PLAN DE AFACERI </w:t>
            </w:r>
          </w:p>
        </w:tc>
        <w:tc>
          <w:tcPr>
            <w:tcW w:w="1695" w:type="dxa"/>
          </w:tcPr>
          <w:p w14:paraId="45581249" w14:textId="77777777" w:rsidR="00E0255D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  <w:p w14:paraId="5E707302" w14:textId="77777777" w:rsidR="00A13FC3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5DCC822B" w14:textId="77777777" w:rsidR="00A13FC3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4BF77FD9" w14:textId="7973FDD3" w:rsidR="00A13FC3" w:rsidRPr="00C4385C" w:rsidRDefault="00A13F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E0255D" w:rsidRPr="00C4385C" w14:paraId="51B60B6B" w14:textId="77777777" w:rsidTr="00873F0D">
        <w:trPr>
          <w:trHeight w:val="567"/>
        </w:trPr>
        <w:tc>
          <w:tcPr>
            <w:tcW w:w="2581" w:type="dxa"/>
          </w:tcPr>
          <w:p w14:paraId="55D0D379" w14:textId="78A3780C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</w:tcPr>
          <w:p w14:paraId="474DB993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0BD51678" w14:textId="681E9E34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0AA4073B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753BD29" w14:textId="77777777" w:rsidTr="00873F0D">
        <w:trPr>
          <w:trHeight w:val="413"/>
        </w:trPr>
        <w:tc>
          <w:tcPr>
            <w:tcW w:w="9379" w:type="dxa"/>
            <w:gridSpan w:val="4"/>
          </w:tcPr>
          <w:p w14:paraId="1AEC53B3" w14:textId="2FD55D21" w:rsidR="00802D13" w:rsidRPr="00C4385C" w:rsidRDefault="00802D1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00CB4107" w14:textId="77777777" w:rsidTr="00873F0D">
        <w:trPr>
          <w:trHeight w:val="413"/>
        </w:trPr>
        <w:tc>
          <w:tcPr>
            <w:tcW w:w="9379" w:type="dxa"/>
            <w:gridSpan w:val="4"/>
          </w:tcPr>
          <w:p w14:paraId="63D51674" w14:textId="77777777" w:rsidR="00802D13" w:rsidRPr="00C4385C" w:rsidRDefault="00802D1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48AE41E3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Titular de disciplină</w:t>
      </w:r>
    </w:p>
    <w:p w14:paraId="1FAA37DF" w14:textId="390D3308" w:rsidR="00616940" w:rsidRDefault="00616940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25</w:t>
      </w:r>
      <w:r w:rsidR="005E7666">
        <w:rPr>
          <w:rFonts w:asciiTheme="minorHAnsi" w:eastAsia="Calibri" w:hAnsiTheme="minorHAnsi" w:cstheme="minorHAnsi"/>
        </w:rPr>
        <w:t>.01.202</w:t>
      </w:r>
      <w:r w:rsidR="004047FB">
        <w:rPr>
          <w:rFonts w:asciiTheme="minorHAnsi" w:eastAsia="Calibri" w:hAnsiTheme="minorHAnsi" w:cstheme="minorHAnsi"/>
        </w:rPr>
        <w:t>6</w:t>
      </w:r>
      <w:r w:rsidR="008B7A6C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Conf.dr.Brigitta Ielics  </w:t>
      </w:r>
    </w:p>
    <w:p w14:paraId="70A008BF" w14:textId="3244FFC9" w:rsidR="00616940" w:rsidRDefault="00616940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</w:t>
      </w:r>
      <w:r w:rsidR="008B7A6C">
        <w:rPr>
          <w:rFonts w:asciiTheme="minorHAnsi" w:eastAsia="Calibri" w:hAnsiTheme="minorHAnsi" w:cstheme="minorHAnsi"/>
        </w:rPr>
        <w:t xml:space="preserve">  </w:t>
      </w:r>
    </w:p>
    <w:p w14:paraId="2F42C205" w14:textId="500FEB44" w:rsidR="00616940" w:rsidRDefault="00616940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                 </w:t>
      </w:r>
    </w:p>
    <w:p w14:paraId="02BBEA29" w14:textId="1C158588" w:rsidR="005F6BF6" w:rsidRDefault="008B7A6C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</w:t>
      </w:r>
      <w:r w:rsidR="00616940">
        <w:rPr>
          <w:noProof/>
        </w:rPr>
        <w:drawing>
          <wp:inline distT="0" distB="0" distL="0" distR="0" wp14:anchorId="00B07F23" wp14:editId="0E0A1532">
            <wp:extent cx="822960" cy="541020"/>
            <wp:effectExtent l="0" t="0" r="0" b="0"/>
            <wp:docPr id="546" name="Picture 5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Picture 54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198" cy="5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81BEB" w14:textId="77777777" w:rsidR="00A0720F" w:rsidRDefault="00A0720F" w:rsidP="003E226A">
      <w:r>
        <w:separator/>
      </w:r>
    </w:p>
  </w:endnote>
  <w:endnote w:type="continuationSeparator" w:id="0">
    <w:p w14:paraId="2800D560" w14:textId="77777777" w:rsidR="00A0720F" w:rsidRDefault="00A0720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GNFCY+TimesNewRomanPS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SZIM+TimesNewRomanPS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JKXSS+SymbolMT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3887" w14:textId="566BC9F9" w:rsidR="00616940" w:rsidRDefault="00616940">
    <w:pPr>
      <w:pStyle w:val="Subsol"/>
    </w:pPr>
    <w:r>
      <w:rPr>
        <w:noProof/>
      </w:rPr>
      <w:drawing>
        <wp:inline distT="0" distB="0" distL="0" distR="0" wp14:anchorId="7B7D9CD4" wp14:editId="3DD87794">
          <wp:extent cx="5940425" cy="772795"/>
          <wp:effectExtent l="0" t="0" r="3175" b="8255"/>
          <wp:docPr id="152346625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46625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772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CCEE7" w14:textId="77777777" w:rsidR="00A0720F" w:rsidRDefault="00A0720F" w:rsidP="003E226A">
      <w:r>
        <w:separator/>
      </w:r>
    </w:p>
  </w:footnote>
  <w:footnote w:type="continuationSeparator" w:id="0">
    <w:p w14:paraId="43158A74" w14:textId="77777777" w:rsidR="00A0720F" w:rsidRDefault="00A0720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78244A2D" w:rsidR="001D34E8" w:rsidRDefault="00616940" w:rsidP="00616940">
    <w:pPr>
      <w:pStyle w:val="Antet"/>
    </w:pPr>
    <w:r>
      <w:rPr>
        <w:noProof/>
      </w:rPr>
      <w:drawing>
        <wp:inline distT="0" distB="0" distL="0" distR="0" wp14:anchorId="603C7A7C" wp14:editId="3F9D1661">
          <wp:extent cx="5940425" cy="822325"/>
          <wp:effectExtent l="0" t="0" r="3175" b="0"/>
          <wp:docPr id="209692933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9293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UUEl3OAAAAALAQAADwAAAAAAAAAAAAAAAAA/BAAAZHJzL2Rvd25yZXYu&#10;eG1sUEsFBgAAAAAEAAQA8wAAAEwFAAAAAA==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BDC461"/>
    <w:multiLevelType w:val="hybridMultilevel"/>
    <w:tmpl w:val="889F59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8E5FA9"/>
    <w:multiLevelType w:val="hybridMultilevel"/>
    <w:tmpl w:val="AA3A11BE"/>
    <w:lvl w:ilvl="0" w:tplc="BD980D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920DF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83287F"/>
    <w:multiLevelType w:val="hybridMultilevel"/>
    <w:tmpl w:val="1A8B61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739675">
    <w:abstractNumId w:val="26"/>
  </w:num>
  <w:num w:numId="2" w16cid:durableId="375390974">
    <w:abstractNumId w:val="1"/>
  </w:num>
  <w:num w:numId="3" w16cid:durableId="1800149807">
    <w:abstractNumId w:val="13"/>
  </w:num>
  <w:num w:numId="4" w16cid:durableId="1833643966">
    <w:abstractNumId w:val="8"/>
  </w:num>
  <w:num w:numId="5" w16cid:durableId="1776291747">
    <w:abstractNumId w:val="30"/>
  </w:num>
  <w:num w:numId="6" w16cid:durableId="359478712">
    <w:abstractNumId w:val="14"/>
  </w:num>
  <w:num w:numId="7" w16cid:durableId="1459103862">
    <w:abstractNumId w:val="9"/>
  </w:num>
  <w:num w:numId="8" w16cid:durableId="1790198536">
    <w:abstractNumId w:val="6"/>
  </w:num>
  <w:num w:numId="9" w16cid:durableId="747116827">
    <w:abstractNumId w:val="20"/>
  </w:num>
  <w:num w:numId="10" w16cid:durableId="1311521330">
    <w:abstractNumId w:val="17"/>
  </w:num>
  <w:num w:numId="11" w16cid:durableId="1692026704">
    <w:abstractNumId w:val="15"/>
  </w:num>
  <w:num w:numId="12" w16cid:durableId="1549731144">
    <w:abstractNumId w:val="11"/>
  </w:num>
  <w:num w:numId="13" w16cid:durableId="1192693196">
    <w:abstractNumId w:val="27"/>
  </w:num>
  <w:num w:numId="14" w16cid:durableId="942033674">
    <w:abstractNumId w:val="4"/>
  </w:num>
  <w:num w:numId="15" w16cid:durableId="531264171">
    <w:abstractNumId w:val="12"/>
  </w:num>
  <w:num w:numId="16" w16cid:durableId="1084690115">
    <w:abstractNumId w:val="22"/>
  </w:num>
  <w:num w:numId="17" w16cid:durableId="988899835">
    <w:abstractNumId w:val="32"/>
  </w:num>
  <w:num w:numId="18" w16cid:durableId="945766891">
    <w:abstractNumId w:val="10"/>
  </w:num>
  <w:num w:numId="19" w16cid:durableId="108014153">
    <w:abstractNumId w:val="5"/>
  </w:num>
  <w:num w:numId="20" w16cid:durableId="1549218207">
    <w:abstractNumId w:val="16"/>
  </w:num>
  <w:num w:numId="21" w16cid:durableId="1939362830">
    <w:abstractNumId w:val="25"/>
  </w:num>
  <w:num w:numId="22" w16cid:durableId="1481997239">
    <w:abstractNumId w:val="31"/>
  </w:num>
  <w:num w:numId="23" w16cid:durableId="1339120802">
    <w:abstractNumId w:val="19"/>
  </w:num>
  <w:num w:numId="24" w16cid:durableId="984309936">
    <w:abstractNumId w:val="29"/>
  </w:num>
  <w:num w:numId="25" w16cid:durableId="332419620">
    <w:abstractNumId w:val="33"/>
  </w:num>
  <w:num w:numId="26" w16cid:durableId="612516885">
    <w:abstractNumId w:val="3"/>
  </w:num>
  <w:num w:numId="27" w16cid:durableId="595214013">
    <w:abstractNumId w:val="21"/>
  </w:num>
  <w:num w:numId="28" w16cid:durableId="128060293">
    <w:abstractNumId w:val="24"/>
  </w:num>
  <w:num w:numId="29" w16cid:durableId="1406538527">
    <w:abstractNumId w:val="7"/>
  </w:num>
  <w:num w:numId="30" w16cid:durableId="264582956">
    <w:abstractNumId w:val="2"/>
  </w:num>
  <w:num w:numId="31" w16cid:durableId="280234356">
    <w:abstractNumId w:val="0"/>
  </w:num>
  <w:num w:numId="32" w16cid:durableId="151289773">
    <w:abstractNumId w:val="28"/>
  </w:num>
  <w:num w:numId="33" w16cid:durableId="2071538135">
    <w:abstractNumId w:val="18"/>
  </w:num>
  <w:num w:numId="34" w16cid:durableId="8058977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0F0F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48FC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24B8"/>
    <w:rsid w:val="00286335"/>
    <w:rsid w:val="00287419"/>
    <w:rsid w:val="0029063D"/>
    <w:rsid w:val="00292E15"/>
    <w:rsid w:val="002955FE"/>
    <w:rsid w:val="002A007E"/>
    <w:rsid w:val="002A2C06"/>
    <w:rsid w:val="002A3C87"/>
    <w:rsid w:val="002A4C9E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6437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322B"/>
    <w:rsid w:val="003A6F97"/>
    <w:rsid w:val="003A7FA0"/>
    <w:rsid w:val="003B34C1"/>
    <w:rsid w:val="003C378C"/>
    <w:rsid w:val="003C60CD"/>
    <w:rsid w:val="003D11EA"/>
    <w:rsid w:val="003D1548"/>
    <w:rsid w:val="003D3102"/>
    <w:rsid w:val="003D4483"/>
    <w:rsid w:val="003D62D7"/>
    <w:rsid w:val="003E0752"/>
    <w:rsid w:val="003E226A"/>
    <w:rsid w:val="003E2F59"/>
    <w:rsid w:val="003E3565"/>
    <w:rsid w:val="003F0E91"/>
    <w:rsid w:val="003F6684"/>
    <w:rsid w:val="00403259"/>
    <w:rsid w:val="004047FB"/>
    <w:rsid w:val="004060ED"/>
    <w:rsid w:val="00407275"/>
    <w:rsid w:val="004102A8"/>
    <w:rsid w:val="00411FB5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078F"/>
    <w:rsid w:val="004B273C"/>
    <w:rsid w:val="004B4F4D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B66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860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E7666"/>
    <w:rsid w:val="005F537E"/>
    <w:rsid w:val="005F5A9B"/>
    <w:rsid w:val="005F6BF6"/>
    <w:rsid w:val="00601B39"/>
    <w:rsid w:val="00604AC4"/>
    <w:rsid w:val="0061131E"/>
    <w:rsid w:val="0061141E"/>
    <w:rsid w:val="0061626D"/>
    <w:rsid w:val="00616940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01B8"/>
    <w:rsid w:val="0068330D"/>
    <w:rsid w:val="00684621"/>
    <w:rsid w:val="0068626E"/>
    <w:rsid w:val="00686649"/>
    <w:rsid w:val="00696C21"/>
    <w:rsid w:val="006A03FD"/>
    <w:rsid w:val="006A4078"/>
    <w:rsid w:val="006B1918"/>
    <w:rsid w:val="006C085B"/>
    <w:rsid w:val="006C68F5"/>
    <w:rsid w:val="006E2D60"/>
    <w:rsid w:val="006E5E5F"/>
    <w:rsid w:val="00700177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1D9B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1CC6"/>
    <w:rsid w:val="007B4745"/>
    <w:rsid w:val="007C51B7"/>
    <w:rsid w:val="007C6CD3"/>
    <w:rsid w:val="007D3FEE"/>
    <w:rsid w:val="007D4F71"/>
    <w:rsid w:val="007D65B4"/>
    <w:rsid w:val="007F1F46"/>
    <w:rsid w:val="007F4B78"/>
    <w:rsid w:val="008007F7"/>
    <w:rsid w:val="00802D13"/>
    <w:rsid w:val="00803821"/>
    <w:rsid w:val="0081403E"/>
    <w:rsid w:val="0083113F"/>
    <w:rsid w:val="00831232"/>
    <w:rsid w:val="00834D02"/>
    <w:rsid w:val="0083539C"/>
    <w:rsid w:val="00840B6C"/>
    <w:rsid w:val="00841996"/>
    <w:rsid w:val="00845050"/>
    <w:rsid w:val="00857CD1"/>
    <w:rsid w:val="0086401F"/>
    <w:rsid w:val="0086407E"/>
    <w:rsid w:val="00864858"/>
    <w:rsid w:val="0086507F"/>
    <w:rsid w:val="00867089"/>
    <w:rsid w:val="008702BD"/>
    <w:rsid w:val="00873F0D"/>
    <w:rsid w:val="00875288"/>
    <w:rsid w:val="00880948"/>
    <w:rsid w:val="008810F8"/>
    <w:rsid w:val="00884B42"/>
    <w:rsid w:val="00886E5F"/>
    <w:rsid w:val="00893853"/>
    <w:rsid w:val="00895C2B"/>
    <w:rsid w:val="008B286B"/>
    <w:rsid w:val="008B7A6C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231C"/>
    <w:rsid w:val="009D43F0"/>
    <w:rsid w:val="009E6F48"/>
    <w:rsid w:val="00A01F9D"/>
    <w:rsid w:val="00A05EDD"/>
    <w:rsid w:val="00A0720F"/>
    <w:rsid w:val="00A10B19"/>
    <w:rsid w:val="00A11F06"/>
    <w:rsid w:val="00A13FC3"/>
    <w:rsid w:val="00A1439A"/>
    <w:rsid w:val="00A157FA"/>
    <w:rsid w:val="00A25347"/>
    <w:rsid w:val="00A25B7F"/>
    <w:rsid w:val="00A33DE8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51F"/>
    <w:rsid w:val="00AE1752"/>
    <w:rsid w:val="00B0274C"/>
    <w:rsid w:val="00B02961"/>
    <w:rsid w:val="00B1090A"/>
    <w:rsid w:val="00B177A0"/>
    <w:rsid w:val="00B2178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90A54"/>
    <w:rsid w:val="00BA5ADB"/>
    <w:rsid w:val="00BA67CE"/>
    <w:rsid w:val="00BB26E4"/>
    <w:rsid w:val="00BB53A1"/>
    <w:rsid w:val="00BC6EA0"/>
    <w:rsid w:val="00BD5423"/>
    <w:rsid w:val="00BF0AE6"/>
    <w:rsid w:val="00BF1DAB"/>
    <w:rsid w:val="00BF305D"/>
    <w:rsid w:val="00BF6E8E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49E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1608"/>
    <w:rsid w:val="00D563C7"/>
    <w:rsid w:val="00D64A96"/>
    <w:rsid w:val="00D65C06"/>
    <w:rsid w:val="00D87273"/>
    <w:rsid w:val="00D91691"/>
    <w:rsid w:val="00D96DBF"/>
    <w:rsid w:val="00DA177E"/>
    <w:rsid w:val="00DA1DFF"/>
    <w:rsid w:val="00DB0872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1DE4"/>
    <w:rsid w:val="00E12064"/>
    <w:rsid w:val="00E16DB4"/>
    <w:rsid w:val="00E213FB"/>
    <w:rsid w:val="00E30C9B"/>
    <w:rsid w:val="00E31800"/>
    <w:rsid w:val="00E3590D"/>
    <w:rsid w:val="00E41E05"/>
    <w:rsid w:val="00E454A7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EF3D3E"/>
    <w:rsid w:val="00F0669D"/>
    <w:rsid w:val="00F10A15"/>
    <w:rsid w:val="00F15138"/>
    <w:rsid w:val="00F15EB3"/>
    <w:rsid w:val="00F21080"/>
    <w:rsid w:val="00F25E4B"/>
    <w:rsid w:val="00F267CE"/>
    <w:rsid w:val="00F30B65"/>
    <w:rsid w:val="00F31715"/>
    <w:rsid w:val="00F31F38"/>
    <w:rsid w:val="00F33FB5"/>
    <w:rsid w:val="00F3637B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1E4B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MeniuneNerezolvat">
    <w:name w:val="Unresolved Mention"/>
    <w:basedOn w:val="Fontdeparagrafimplicit"/>
    <w:uiPriority w:val="99"/>
    <w:semiHidden/>
    <w:unhideWhenUsed/>
    <w:rsid w:val="00670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1268</Words>
  <Characters>7361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12</cp:revision>
  <cp:lastPrinted>2017-11-08T12:05:00Z</cp:lastPrinted>
  <dcterms:created xsi:type="dcterms:W3CDTF">2024-02-01T20:04:00Z</dcterms:created>
  <dcterms:modified xsi:type="dcterms:W3CDTF">2026-02-09T10:26:00Z</dcterms:modified>
</cp:coreProperties>
</file>